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82" w:rsidRPr="00BA2482" w:rsidRDefault="00BA2482" w:rsidP="0091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2482">
        <w:rPr>
          <w:rFonts w:ascii="Arial" w:hAnsi="Arial" w:cs="Arial"/>
          <w:b/>
          <w:sz w:val="32"/>
          <w:szCs w:val="32"/>
        </w:rPr>
        <w:t>08.12.2016</w:t>
      </w:r>
      <w:r w:rsidR="00EA0810">
        <w:rPr>
          <w:rFonts w:ascii="Arial" w:hAnsi="Arial" w:cs="Arial"/>
          <w:b/>
          <w:sz w:val="32"/>
          <w:szCs w:val="32"/>
        </w:rPr>
        <w:t xml:space="preserve"> </w:t>
      </w:r>
      <w:r w:rsidRPr="00BA2482">
        <w:rPr>
          <w:rFonts w:ascii="Arial" w:hAnsi="Arial" w:cs="Arial"/>
          <w:b/>
          <w:sz w:val="32"/>
          <w:szCs w:val="32"/>
        </w:rPr>
        <w:t>г.</w:t>
      </w:r>
      <w:r w:rsidR="00EA0810">
        <w:rPr>
          <w:rFonts w:ascii="Arial" w:hAnsi="Arial" w:cs="Arial"/>
          <w:b/>
          <w:sz w:val="32"/>
          <w:szCs w:val="32"/>
        </w:rPr>
        <w:t xml:space="preserve"> </w:t>
      </w:r>
      <w:r w:rsidRPr="00BA2482">
        <w:rPr>
          <w:rFonts w:ascii="Arial" w:hAnsi="Arial" w:cs="Arial"/>
          <w:b/>
          <w:sz w:val="32"/>
          <w:szCs w:val="32"/>
        </w:rPr>
        <w:t>№</w:t>
      </w:r>
      <w:r w:rsidR="00EA0810">
        <w:rPr>
          <w:rFonts w:ascii="Arial" w:hAnsi="Arial" w:cs="Arial"/>
          <w:b/>
          <w:sz w:val="32"/>
          <w:szCs w:val="32"/>
        </w:rPr>
        <w:t xml:space="preserve"> </w:t>
      </w:r>
      <w:r w:rsidRPr="00BA2482">
        <w:rPr>
          <w:rFonts w:ascii="Arial" w:hAnsi="Arial" w:cs="Arial"/>
          <w:b/>
          <w:sz w:val="32"/>
          <w:szCs w:val="32"/>
        </w:rPr>
        <w:t>91-п</w:t>
      </w:r>
    </w:p>
    <w:p w:rsidR="00913BCC" w:rsidRPr="00BA2482" w:rsidRDefault="00913BCC" w:rsidP="0091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2482">
        <w:rPr>
          <w:rFonts w:ascii="Arial" w:hAnsi="Arial" w:cs="Arial"/>
          <w:b/>
          <w:sz w:val="32"/>
          <w:szCs w:val="32"/>
        </w:rPr>
        <w:t>РОССИЙСКАЯ</w:t>
      </w:r>
      <w:r w:rsidR="00EA0810">
        <w:rPr>
          <w:rFonts w:ascii="Arial" w:hAnsi="Arial" w:cs="Arial"/>
          <w:b/>
          <w:sz w:val="32"/>
          <w:szCs w:val="32"/>
        </w:rPr>
        <w:t xml:space="preserve"> </w:t>
      </w:r>
      <w:r w:rsidRPr="00BA2482">
        <w:rPr>
          <w:rFonts w:ascii="Arial" w:hAnsi="Arial" w:cs="Arial"/>
          <w:b/>
          <w:sz w:val="32"/>
          <w:szCs w:val="32"/>
        </w:rPr>
        <w:t>ФЕДЕРАЦИЯ</w:t>
      </w:r>
    </w:p>
    <w:p w:rsidR="00913BCC" w:rsidRDefault="00ED0656" w:rsidP="00BA24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</w:t>
      </w:r>
      <w:r w:rsidR="00EA0810">
        <w:rPr>
          <w:rFonts w:ascii="Arial" w:hAnsi="Arial" w:cs="Arial"/>
          <w:b/>
          <w:sz w:val="32"/>
          <w:szCs w:val="32"/>
        </w:rPr>
        <w:t xml:space="preserve"> </w:t>
      </w:r>
      <w:r w:rsidR="00913BCC" w:rsidRPr="00BA2482">
        <w:rPr>
          <w:rFonts w:ascii="Arial" w:hAnsi="Arial" w:cs="Arial"/>
          <w:b/>
          <w:sz w:val="32"/>
          <w:szCs w:val="32"/>
        </w:rPr>
        <w:t>ОБЛАСТЬ</w:t>
      </w:r>
    </w:p>
    <w:p w:rsidR="00ED0656" w:rsidRPr="00BA2482" w:rsidRDefault="00ED0656" w:rsidP="00BA24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</w:t>
      </w:r>
      <w:r w:rsidR="00EA08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МУНИЦИПАЛЬНЫЙ</w:t>
      </w:r>
      <w:r w:rsidR="00EA08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913BCC" w:rsidRDefault="00913BCC" w:rsidP="00EA08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2482">
        <w:rPr>
          <w:rFonts w:ascii="Arial" w:hAnsi="Arial" w:cs="Arial"/>
          <w:b/>
          <w:sz w:val="32"/>
          <w:szCs w:val="32"/>
        </w:rPr>
        <w:t>МУНИЦИПАЛЬНОЕ</w:t>
      </w:r>
      <w:r w:rsidR="00EA0810">
        <w:rPr>
          <w:rFonts w:ascii="Arial" w:hAnsi="Arial" w:cs="Arial"/>
          <w:b/>
          <w:sz w:val="32"/>
          <w:szCs w:val="32"/>
        </w:rPr>
        <w:t xml:space="preserve"> </w:t>
      </w:r>
      <w:r w:rsidRPr="00BA2482">
        <w:rPr>
          <w:rFonts w:ascii="Arial" w:hAnsi="Arial" w:cs="Arial"/>
          <w:b/>
          <w:sz w:val="32"/>
          <w:szCs w:val="32"/>
        </w:rPr>
        <w:t>ОБРАЗОВАНИЕ</w:t>
      </w:r>
      <w:r w:rsidR="00EA0810">
        <w:rPr>
          <w:rFonts w:ascii="Arial" w:hAnsi="Arial" w:cs="Arial"/>
          <w:b/>
          <w:sz w:val="32"/>
          <w:szCs w:val="32"/>
        </w:rPr>
        <w:t xml:space="preserve"> </w:t>
      </w:r>
      <w:r w:rsidRPr="00BA2482">
        <w:rPr>
          <w:rFonts w:ascii="Arial" w:hAnsi="Arial" w:cs="Arial"/>
          <w:b/>
          <w:sz w:val="32"/>
          <w:szCs w:val="32"/>
        </w:rPr>
        <w:t>«</w:t>
      </w:r>
      <w:r w:rsidR="00BA2482">
        <w:rPr>
          <w:rFonts w:ascii="Arial" w:hAnsi="Arial" w:cs="Arial"/>
          <w:b/>
          <w:sz w:val="32"/>
          <w:szCs w:val="32"/>
        </w:rPr>
        <w:t>МАНИЛОВСК</w:t>
      </w:r>
      <w:r w:rsidRPr="00BA2482">
        <w:rPr>
          <w:rFonts w:ascii="Arial" w:hAnsi="Arial" w:cs="Arial"/>
          <w:b/>
          <w:sz w:val="32"/>
          <w:szCs w:val="32"/>
        </w:rPr>
        <w:t>»</w:t>
      </w:r>
      <w:r w:rsidR="00EA0810">
        <w:rPr>
          <w:rFonts w:ascii="Arial" w:hAnsi="Arial" w:cs="Arial"/>
          <w:b/>
          <w:sz w:val="32"/>
          <w:szCs w:val="32"/>
        </w:rPr>
        <w:t xml:space="preserve"> </w:t>
      </w:r>
    </w:p>
    <w:p w:rsidR="00EA0810" w:rsidRPr="00BA2482" w:rsidRDefault="00EA0810" w:rsidP="00EA08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13BCC" w:rsidRPr="00BA2482" w:rsidRDefault="00BA2482" w:rsidP="00BA248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</w:t>
      </w:r>
      <w:r w:rsidR="00913BCC" w:rsidRPr="00BA2482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913BCC" w:rsidRPr="00BA2482" w:rsidRDefault="00913BCC" w:rsidP="00BA248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13BCC" w:rsidRPr="00BA2482" w:rsidRDefault="00BA2482" w:rsidP="00EA08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ПОЛОЖЕНИЯ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ОСОБЕННОСТЯХ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ПОДАЧИ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РАССМОТРЕНИЯ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ЖАЛОБ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РЕШЕНИЯ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ДЕЙСТВИЯ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(БЕЗДЕЙСТВИЕ)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МО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«МАНИЛОВСК»,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ЕЁ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ДОЛЖНОСТНЫХ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ЛИЦ,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МУНИЦИПАЛЬНЫХ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СЛУЖАЩИХ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ПРИ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ПРЕДОСТАВЛЕНИИ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МУНИЦИПАЛЬНЫХ</w:t>
      </w:r>
      <w:r w:rsidR="00EA08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482">
        <w:rPr>
          <w:rFonts w:ascii="Arial" w:eastAsia="Times New Roman" w:hAnsi="Arial" w:cs="Arial"/>
          <w:b/>
          <w:sz w:val="32"/>
          <w:szCs w:val="32"/>
          <w:lang w:eastAsia="ru-RU"/>
        </w:rPr>
        <w:t>УСЛУГ</w:t>
      </w:r>
    </w:p>
    <w:p w:rsidR="00913BCC" w:rsidRPr="00ED0656" w:rsidRDefault="00913BCC" w:rsidP="00913BCC">
      <w:pPr>
        <w:jc w:val="both"/>
        <w:rPr>
          <w:rFonts w:ascii="Arial" w:hAnsi="Arial" w:cs="Arial"/>
          <w:sz w:val="24"/>
          <w:szCs w:val="24"/>
        </w:rPr>
      </w:pPr>
    </w:p>
    <w:p w:rsidR="00913BCC" w:rsidRPr="00ED0656" w:rsidRDefault="00913BCC" w:rsidP="00EA08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11.2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№210-ФЗ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16.08.2012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840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федеральных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федеральных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служащих,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внебюджетных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фондов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</w:p>
    <w:p w:rsidR="00BA2482" w:rsidRPr="00ED0656" w:rsidRDefault="00BA2482" w:rsidP="00913BCC">
      <w:pPr>
        <w:spacing w:after="0" w:line="240" w:lineRule="auto"/>
        <w:ind w:firstLine="36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913BCC" w:rsidRPr="00ED0656" w:rsidRDefault="00913BCC" w:rsidP="00BA2482">
      <w:pPr>
        <w:spacing w:after="0" w:line="240" w:lineRule="auto"/>
        <w:ind w:firstLine="360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ED0656">
        <w:rPr>
          <w:rFonts w:ascii="Arial" w:hAnsi="Arial" w:cs="Arial"/>
          <w:b/>
          <w:spacing w:val="20"/>
          <w:sz w:val="30"/>
          <w:szCs w:val="30"/>
        </w:rPr>
        <w:t>ПОСТАНОВЛЯЮ:</w:t>
      </w:r>
    </w:p>
    <w:p w:rsidR="00913BCC" w:rsidRPr="00ED0656" w:rsidRDefault="00BA2482" w:rsidP="00BA248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656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особенностях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0810" w:rsidRPr="00ED0656">
        <w:rPr>
          <w:rFonts w:ascii="Arial" w:eastAsia="Times New Roman" w:hAnsi="Arial" w:cs="Arial"/>
          <w:sz w:val="24"/>
          <w:szCs w:val="24"/>
          <w:lang w:eastAsia="ru-RU"/>
        </w:rPr>
        <w:t>её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0810"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Положение)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913BCC" w:rsidRPr="00ED0656" w:rsidRDefault="00BA2482" w:rsidP="00BA248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D0656">
        <w:rPr>
          <w:rFonts w:ascii="Arial" w:hAnsi="Arial" w:cs="Arial"/>
          <w:sz w:val="24"/>
          <w:szCs w:val="24"/>
        </w:rPr>
        <w:t>2.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Опубликовать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данное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постановление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в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печатном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средстве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массовой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информации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«</w:t>
      </w:r>
      <w:r w:rsidRPr="00ED0656">
        <w:rPr>
          <w:rFonts w:ascii="Arial" w:hAnsi="Arial" w:cs="Arial"/>
          <w:sz w:val="24"/>
          <w:szCs w:val="24"/>
        </w:rPr>
        <w:t>Маниловский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вестник»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и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разместить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на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официальном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сайте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администрации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МО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«</w:t>
      </w:r>
      <w:r w:rsidRPr="00ED0656">
        <w:rPr>
          <w:rFonts w:ascii="Arial" w:hAnsi="Arial" w:cs="Arial"/>
          <w:sz w:val="24"/>
          <w:szCs w:val="24"/>
        </w:rPr>
        <w:t>Маниловск</w:t>
      </w:r>
      <w:r w:rsidR="00913BCC" w:rsidRPr="00ED0656">
        <w:rPr>
          <w:rFonts w:ascii="Arial" w:hAnsi="Arial" w:cs="Arial"/>
          <w:sz w:val="24"/>
          <w:szCs w:val="24"/>
        </w:rPr>
        <w:t>»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в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сети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интернет.</w:t>
      </w:r>
    </w:p>
    <w:p w:rsidR="00BA2482" w:rsidRPr="00ED0656" w:rsidRDefault="00BA2482" w:rsidP="00BA248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0810" w:rsidRDefault="00BA2482" w:rsidP="00EA081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D0656">
        <w:rPr>
          <w:rFonts w:ascii="Arial" w:hAnsi="Arial" w:cs="Arial"/>
          <w:sz w:val="24"/>
          <w:szCs w:val="24"/>
        </w:rPr>
        <w:t>3.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Контроль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за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исполнением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данного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постановления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оставляю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за</w:t>
      </w:r>
      <w:r w:rsidR="00EA0810">
        <w:rPr>
          <w:rFonts w:ascii="Arial" w:hAnsi="Arial" w:cs="Arial"/>
          <w:sz w:val="24"/>
          <w:szCs w:val="24"/>
        </w:rPr>
        <w:t xml:space="preserve"> </w:t>
      </w:r>
      <w:r w:rsidR="00913BCC" w:rsidRPr="00ED0656">
        <w:rPr>
          <w:rFonts w:ascii="Arial" w:hAnsi="Arial" w:cs="Arial"/>
          <w:sz w:val="24"/>
          <w:szCs w:val="24"/>
        </w:rPr>
        <w:t>собой.</w:t>
      </w:r>
    </w:p>
    <w:p w:rsidR="00EA0810" w:rsidRDefault="00EA0810" w:rsidP="00EA081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0810" w:rsidRDefault="00EA0810" w:rsidP="00EA081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0810" w:rsidRDefault="00EA0810" w:rsidP="00EA081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муниципального образования «Маниловск»:</w:t>
      </w:r>
    </w:p>
    <w:p w:rsidR="00EA0810" w:rsidRDefault="00EA0810" w:rsidP="00EA081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Н.Г.Трофимова</w:t>
      </w:r>
    </w:p>
    <w:p w:rsidR="00EA0810" w:rsidRDefault="00EA0810" w:rsidP="00EA081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2482" w:rsidRPr="00ED0656" w:rsidRDefault="00913BCC" w:rsidP="00EA081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0656">
        <w:rPr>
          <w:rFonts w:ascii="Courier New" w:eastAsia="Times New Roman" w:hAnsi="Courier New" w:cs="Courier New"/>
          <w:lang w:eastAsia="ru-RU"/>
        </w:rPr>
        <w:t>Приложение</w:t>
      </w:r>
    </w:p>
    <w:p w:rsidR="00BA2482" w:rsidRPr="00ED0656" w:rsidRDefault="00913BCC" w:rsidP="00EA081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0656">
        <w:rPr>
          <w:rFonts w:ascii="Courier New" w:eastAsia="Times New Roman" w:hAnsi="Courier New" w:cs="Courier New"/>
          <w:lang w:eastAsia="ru-RU"/>
        </w:rPr>
        <w:t>к</w:t>
      </w:r>
      <w:r w:rsidR="00EA0810">
        <w:rPr>
          <w:rFonts w:ascii="Courier New" w:eastAsia="Times New Roman" w:hAnsi="Courier New" w:cs="Courier New"/>
          <w:lang w:eastAsia="ru-RU"/>
        </w:rPr>
        <w:t xml:space="preserve"> </w:t>
      </w:r>
      <w:r w:rsidRPr="00ED0656">
        <w:rPr>
          <w:rFonts w:ascii="Courier New" w:eastAsia="Times New Roman" w:hAnsi="Courier New" w:cs="Courier New"/>
          <w:lang w:eastAsia="ru-RU"/>
        </w:rPr>
        <w:t>Постановлению</w:t>
      </w:r>
      <w:r w:rsidR="00EA0810">
        <w:rPr>
          <w:rFonts w:ascii="Courier New" w:eastAsia="Times New Roman" w:hAnsi="Courier New" w:cs="Courier New"/>
          <w:lang w:eastAsia="ru-RU"/>
        </w:rPr>
        <w:t xml:space="preserve"> </w:t>
      </w:r>
      <w:r w:rsidR="00BA2482" w:rsidRPr="00ED0656">
        <w:rPr>
          <w:rFonts w:ascii="Courier New" w:eastAsia="Times New Roman" w:hAnsi="Courier New" w:cs="Courier New"/>
          <w:lang w:eastAsia="ru-RU"/>
        </w:rPr>
        <w:t>и.о.</w:t>
      </w:r>
      <w:r w:rsidR="00EA0810">
        <w:rPr>
          <w:rFonts w:ascii="Courier New" w:eastAsia="Times New Roman" w:hAnsi="Courier New" w:cs="Courier New"/>
          <w:lang w:eastAsia="ru-RU"/>
        </w:rPr>
        <w:t xml:space="preserve"> </w:t>
      </w:r>
      <w:r w:rsidR="00BA2482" w:rsidRPr="00ED0656">
        <w:rPr>
          <w:rFonts w:ascii="Courier New" w:eastAsia="Times New Roman" w:hAnsi="Courier New" w:cs="Courier New"/>
          <w:lang w:eastAsia="ru-RU"/>
        </w:rPr>
        <w:t>главы</w:t>
      </w:r>
      <w:r w:rsidR="00EA0810">
        <w:rPr>
          <w:rFonts w:ascii="Courier New" w:eastAsia="Times New Roman" w:hAnsi="Courier New" w:cs="Courier New"/>
          <w:lang w:eastAsia="ru-RU"/>
        </w:rPr>
        <w:t xml:space="preserve"> </w:t>
      </w:r>
    </w:p>
    <w:p w:rsidR="00BA2482" w:rsidRPr="00ED0656" w:rsidRDefault="00BA2482" w:rsidP="00BA248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0656">
        <w:rPr>
          <w:rFonts w:ascii="Courier New" w:eastAsia="Times New Roman" w:hAnsi="Courier New" w:cs="Courier New"/>
          <w:lang w:eastAsia="ru-RU"/>
        </w:rPr>
        <w:t>МО</w:t>
      </w:r>
      <w:r w:rsidR="00EA0810">
        <w:rPr>
          <w:rFonts w:ascii="Courier New" w:eastAsia="Times New Roman" w:hAnsi="Courier New" w:cs="Courier New"/>
          <w:lang w:eastAsia="ru-RU"/>
        </w:rPr>
        <w:t xml:space="preserve"> </w:t>
      </w:r>
      <w:r w:rsidRPr="00ED0656">
        <w:rPr>
          <w:rFonts w:ascii="Courier New" w:eastAsia="Times New Roman" w:hAnsi="Courier New" w:cs="Courier New"/>
          <w:lang w:eastAsia="ru-RU"/>
        </w:rPr>
        <w:t>«Маниловск»</w:t>
      </w:r>
    </w:p>
    <w:p w:rsidR="00913BCC" w:rsidRDefault="00BA2482" w:rsidP="00BA248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0656">
        <w:rPr>
          <w:rFonts w:ascii="Courier New" w:eastAsia="Times New Roman" w:hAnsi="Courier New" w:cs="Courier New"/>
          <w:lang w:eastAsia="ru-RU"/>
        </w:rPr>
        <w:t>от</w:t>
      </w:r>
      <w:r w:rsidR="00EA0810">
        <w:rPr>
          <w:rFonts w:ascii="Courier New" w:eastAsia="Times New Roman" w:hAnsi="Courier New" w:cs="Courier New"/>
          <w:lang w:eastAsia="ru-RU"/>
        </w:rPr>
        <w:t xml:space="preserve"> </w:t>
      </w:r>
      <w:r w:rsidRPr="00ED0656">
        <w:rPr>
          <w:rFonts w:ascii="Courier New" w:eastAsia="Times New Roman" w:hAnsi="Courier New" w:cs="Courier New"/>
          <w:lang w:eastAsia="ru-RU"/>
        </w:rPr>
        <w:t>08.12.2016</w:t>
      </w:r>
      <w:r w:rsidR="00EA0810">
        <w:rPr>
          <w:rFonts w:ascii="Courier New" w:eastAsia="Times New Roman" w:hAnsi="Courier New" w:cs="Courier New"/>
          <w:lang w:eastAsia="ru-RU"/>
        </w:rPr>
        <w:t xml:space="preserve"> </w:t>
      </w:r>
      <w:r w:rsidRPr="00ED0656">
        <w:rPr>
          <w:rFonts w:ascii="Courier New" w:eastAsia="Times New Roman" w:hAnsi="Courier New" w:cs="Courier New"/>
          <w:lang w:eastAsia="ru-RU"/>
        </w:rPr>
        <w:t>г.</w:t>
      </w:r>
      <w:r w:rsidR="00EA0810">
        <w:rPr>
          <w:rFonts w:ascii="Courier New" w:eastAsia="Times New Roman" w:hAnsi="Courier New" w:cs="Courier New"/>
          <w:lang w:eastAsia="ru-RU"/>
        </w:rPr>
        <w:t xml:space="preserve"> </w:t>
      </w:r>
      <w:r w:rsidRPr="00ED0656">
        <w:rPr>
          <w:rFonts w:ascii="Courier New" w:eastAsia="Times New Roman" w:hAnsi="Courier New" w:cs="Courier New"/>
          <w:lang w:eastAsia="ru-RU"/>
        </w:rPr>
        <w:t>№</w:t>
      </w:r>
      <w:r w:rsidR="00EA0810">
        <w:rPr>
          <w:rFonts w:ascii="Courier New" w:eastAsia="Times New Roman" w:hAnsi="Courier New" w:cs="Courier New"/>
          <w:lang w:eastAsia="ru-RU"/>
        </w:rPr>
        <w:t xml:space="preserve"> </w:t>
      </w:r>
      <w:r w:rsidRPr="00ED0656">
        <w:rPr>
          <w:rFonts w:ascii="Courier New" w:eastAsia="Times New Roman" w:hAnsi="Courier New" w:cs="Courier New"/>
          <w:lang w:eastAsia="ru-RU"/>
        </w:rPr>
        <w:t>91-п</w:t>
      </w:r>
    </w:p>
    <w:p w:rsidR="00EA0810" w:rsidRPr="00ED0656" w:rsidRDefault="00EA0810" w:rsidP="00BA248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p w:rsidR="00D269F0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выразившееся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неправомерных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(бездействии)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её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</w:t>
      </w:r>
      <w:r w:rsidR="00ED0656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656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65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656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жалобы).</w:t>
      </w:r>
    </w:p>
    <w:p w:rsidR="00D269F0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поданные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"Об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услуг"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закон).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69F0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подачу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физические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обратившиеся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запросом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заявители).</w:t>
      </w:r>
    </w:p>
    <w:p w:rsidR="00D269F0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юридически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значимые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представлены: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оформленная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доверенность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лиц);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оформленная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доверенность,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заверенная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печатью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подписанная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руководителем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этим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руководителем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лиц);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назначении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избрании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приказа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назначении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должность,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физическое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обладает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доверенности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лиц).</w:t>
      </w:r>
    </w:p>
    <w:p w:rsidR="00D269F0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жалобой,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нормат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ивными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тами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нормат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ивными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принятыми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её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исправлений.</w:t>
      </w:r>
    </w:p>
    <w:p w:rsidR="00D269F0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53"/>
      <w:bookmarkEnd w:id="1"/>
      <w:r w:rsidRPr="00ED06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служащий),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обжалуются;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(номера)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контактного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(адреса)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адрес,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обжалуемых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(бездействии)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её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служащего;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доводы,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действием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(бездействием)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её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служащего.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доводы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копии.</w:t>
      </w:r>
    </w:p>
    <w:p w:rsidR="00EA0810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виде.</w:t>
      </w:r>
    </w:p>
    <w:p w:rsidR="00E76543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подана: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почте;</w:t>
      </w:r>
    </w:p>
    <w:p w:rsidR="00D269F0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посредством: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сайта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Интернет;</w:t>
      </w:r>
    </w:p>
    <w:p w:rsidR="00D269F0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D269F0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предусмотрен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требуется.</w:t>
      </w:r>
    </w:p>
    <w:p w:rsidR="00D269F0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месте,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подавал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обжалуется,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месте,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получен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72"/>
      <w:bookmarkEnd w:id="2"/>
      <w:r w:rsidRPr="00ED0656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рассматрив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ается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нарушен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вследствие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служащего.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69F0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компетенцию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лобу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чего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перенаправлении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исчисляется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власти.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обеспечивает: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77"/>
      <w:bookmarkEnd w:id="3"/>
      <w:r w:rsidRPr="00ED065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оснащение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(бездействий)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местах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543" w:rsidRPr="00ED0656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заявителей;</w:t>
      </w:r>
      <w:r w:rsidR="00EA081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обеспечивают: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Положения;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прокуратуры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признаков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правонарушений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преступлений.</w:t>
      </w:r>
      <w:r w:rsidR="00EA081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поступившая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поступления.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рассматривается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короткие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69F0" w:rsidRPr="00ED0656" w:rsidRDefault="00D269F0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её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исправлений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рассматривается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удовлетворении.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переписки.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исчерпывающие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нарушений,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установлено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ответе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EA0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рассмотревшего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жалобу,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должность,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жалобе;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обжалуемого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лице,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служащем,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обжалуется;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жалобе;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принятое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решение;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признана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обоснованной,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нарушений,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(направления)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жалобе.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лица,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отказывает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вступившего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законную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суда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предмете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основаниям;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подтверждены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2482" w:rsidRPr="00ED0656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913BCC" w:rsidRPr="00ED06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жалобе,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тому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предме</w:t>
      </w:r>
      <w:r w:rsidR="00A128BC" w:rsidRPr="00ED0656">
        <w:rPr>
          <w:rFonts w:ascii="Arial" w:eastAsia="Times New Roman" w:hAnsi="Arial" w:cs="Arial"/>
          <w:sz w:val="24"/>
          <w:szCs w:val="24"/>
          <w:lang w:eastAsia="ru-RU"/>
        </w:rPr>
        <w:t>ту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28BC" w:rsidRPr="00ED0656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оставить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жалобу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нецензурных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оскорбительных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выражений,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угроз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жизни,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семьи;</w:t>
      </w:r>
    </w:p>
    <w:p w:rsidR="00D269F0" w:rsidRPr="00ED0656" w:rsidRDefault="00D269F0" w:rsidP="00EA0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прочитать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какую-либо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текста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656">
        <w:rPr>
          <w:rFonts w:ascii="Arial" w:eastAsia="Times New Roman" w:hAnsi="Arial" w:cs="Arial"/>
          <w:sz w:val="24"/>
          <w:szCs w:val="24"/>
          <w:lang w:eastAsia="ru-RU"/>
        </w:rPr>
        <w:t>жалобе.</w:t>
      </w:r>
    </w:p>
    <w:p w:rsidR="00D269F0" w:rsidRPr="00ED0656" w:rsidRDefault="00E76543" w:rsidP="00EA0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656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обжаловать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принятое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жалобе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судебном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F0" w:rsidRPr="00ED0656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r w:rsidR="00EA0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1350" w:rsidRPr="00ED0656" w:rsidRDefault="00BA1350" w:rsidP="00EA08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A1350" w:rsidRPr="00ED0656" w:rsidSect="00EA08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D6DBA"/>
    <w:multiLevelType w:val="hybridMultilevel"/>
    <w:tmpl w:val="70F25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0A"/>
    <w:rsid w:val="00085547"/>
    <w:rsid w:val="0050520A"/>
    <w:rsid w:val="008E05F2"/>
    <w:rsid w:val="0091234B"/>
    <w:rsid w:val="00913BCC"/>
    <w:rsid w:val="00A128BC"/>
    <w:rsid w:val="00BA1350"/>
    <w:rsid w:val="00BA2482"/>
    <w:rsid w:val="00D269F0"/>
    <w:rsid w:val="00DE1842"/>
    <w:rsid w:val="00E76543"/>
    <w:rsid w:val="00EA0810"/>
    <w:rsid w:val="00ED0656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4EEF-E7C0-483A-89B5-89F52BB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923F"/>
      <w:kern w:val="36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D269F0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color w:val="00923F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9F0"/>
    <w:rPr>
      <w:rFonts w:ascii="Times New Roman" w:eastAsia="Times New Roman" w:hAnsi="Times New Roman" w:cs="Times New Roman"/>
      <w:color w:val="00923F"/>
      <w:kern w:val="36"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9F0"/>
    <w:rPr>
      <w:rFonts w:ascii="Times New Roman" w:eastAsia="Times New Roman" w:hAnsi="Times New Roman" w:cs="Times New Roman"/>
      <w:color w:val="00923F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D269F0"/>
    <w:rPr>
      <w:color w:val="00923F"/>
      <w:u w:val="single"/>
    </w:rPr>
  </w:style>
  <w:style w:type="character" w:styleId="a4">
    <w:name w:val="Strong"/>
    <w:basedOn w:val="a0"/>
    <w:uiPriority w:val="22"/>
    <w:qFormat/>
    <w:rsid w:val="00D269F0"/>
    <w:rPr>
      <w:b/>
      <w:bCs/>
    </w:rPr>
  </w:style>
  <w:style w:type="paragraph" w:styleId="a5">
    <w:name w:val="List Paragraph"/>
    <w:basedOn w:val="a"/>
    <w:uiPriority w:val="34"/>
    <w:qFormat/>
    <w:rsid w:val="00913BCC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3854">
                          <w:marLeft w:val="3975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2016-12-08T08:14:00Z</cp:lastPrinted>
  <dcterms:created xsi:type="dcterms:W3CDTF">2016-07-22T02:06:00Z</dcterms:created>
  <dcterms:modified xsi:type="dcterms:W3CDTF">2017-02-11T09:44:00Z</dcterms:modified>
</cp:coreProperties>
</file>