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16" w:rsidRDefault="000D410D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13.08.2021 г. №39-П</w:t>
      </w: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D410D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«МАНИЛОВСК»</w:t>
      </w: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5916" w:rsidRDefault="00BC5916" w:rsidP="00BC591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BC5916" w:rsidRDefault="00BC5916" w:rsidP="00BC591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ОБ УТВЕРЖДЕНИИ ПОЛОЖЕНИЯ ОБ УВЕКОВЕЧЕНИИ ПАМЯТИ ВЫДАЮЩИХСЯ СОБЫТИЙ, ЛИЧНОСТЕЙ И ОРГАНИЗАЦИЙ </w:t>
      </w:r>
      <w:r w:rsidR="000D410D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НА ТЕРРИТОРИИ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МУНИЦИПАЛЬНОГО ОБРАЗОВАНИЯ «МАНИЛОВСК»</w:t>
      </w:r>
    </w:p>
    <w:p w:rsidR="00BC5916" w:rsidRDefault="00BC5916" w:rsidP="00BC591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BC5916" w:rsidRDefault="00BC5916" w:rsidP="00BC5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25.06.2002  № 73-ФЗ «Об объектах культурного  наследия (памятниках истории и культуры) народов Российской Федерации»,  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>
        <w:rPr>
          <w:rFonts w:ascii="Arial" w:hAnsi="Arial" w:cs="Arial"/>
          <w:bCs/>
          <w:kern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  <w:lang w:eastAsia="ru-RU"/>
        </w:rPr>
        <w:t>Маниловск</w:t>
      </w:r>
      <w:proofErr w:type="spellEnd"/>
      <w:r>
        <w:rPr>
          <w:rFonts w:ascii="Arial" w:hAnsi="Arial" w:cs="Arial"/>
          <w:bCs/>
          <w:kern w:val="2"/>
          <w:sz w:val="24"/>
          <w:szCs w:val="24"/>
          <w:lang w:eastAsia="ru-RU"/>
        </w:rPr>
        <w:t>»</w:t>
      </w:r>
    </w:p>
    <w:p w:rsidR="00BC5916" w:rsidRDefault="00BC5916" w:rsidP="00BC591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5916" w:rsidRDefault="00BC5916" w:rsidP="00BC5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BC5916" w:rsidRDefault="00BC5916" w:rsidP="00BC591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BC5916" w:rsidRDefault="00BC5916" w:rsidP="00BC5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 Утвердить Положение о Комиссии об увековечении памяти выдающихся событий, личностей и организаций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(Приложение № 2).</w:t>
      </w:r>
    </w:p>
    <w:p w:rsidR="00BC5916" w:rsidRDefault="00BC5916" w:rsidP="00BC5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издании «Маниловский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BC5916" w:rsidRDefault="00BC5916" w:rsidP="00BC59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BC5916" w:rsidRDefault="00BC5916" w:rsidP="00BC59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BC5916" w:rsidRDefault="00BC5916" w:rsidP="00BC5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Исламутдинова</w:t>
      </w:r>
      <w:proofErr w:type="spellEnd"/>
    </w:p>
    <w:p w:rsidR="00BC5916" w:rsidRDefault="00BC5916" w:rsidP="00BC59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5916" w:rsidRDefault="00BC5916" w:rsidP="00BC591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r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BC5916" w:rsidRDefault="00BC5916" w:rsidP="00BC591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C5916" w:rsidRDefault="00BC5916" w:rsidP="00BC591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Маниловск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BC5916" w:rsidRDefault="00BC5916" w:rsidP="00BC591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="000D410D">
        <w:rPr>
          <w:rFonts w:ascii="Courier New" w:eastAsia="Times New Roman" w:hAnsi="Courier New" w:cs="Courier New"/>
          <w:lang w:eastAsia="ru-RU"/>
        </w:rPr>
        <w:t xml:space="preserve"> 13.08.2021 г. </w:t>
      </w:r>
      <w:r>
        <w:rPr>
          <w:rFonts w:ascii="Courier New" w:eastAsia="Times New Roman" w:hAnsi="Courier New" w:cs="Courier New"/>
          <w:lang w:eastAsia="ru-RU"/>
        </w:rPr>
        <w:t>№</w:t>
      </w:r>
      <w:r w:rsidR="000D410D">
        <w:rPr>
          <w:rFonts w:ascii="Courier New" w:eastAsia="Times New Roman" w:hAnsi="Courier New" w:cs="Courier New"/>
          <w:lang w:eastAsia="ru-RU"/>
        </w:rPr>
        <w:t>39-п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8"/>
      <w:bookmarkEnd w:id="0"/>
    </w:p>
    <w:p w:rsidR="00BC5916" w:rsidRDefault="00BC5916" w:rsidP="00BC591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ПОЛОЖЕНИЕ</w:t>
      </w:r>
    </w:p>
    <w:p w:rsidR="00BC5916" w:rsidRDefault="00BC5916" w:rsidP="00BC591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ОБ УВЕКОВЕЧЕНИИ ПАМЯТИ ВЫДАЮЩИХСЯ СОБЫТИЙ, ЛИЧНОСТЕЙ И ОРГАНИЗАЦИЙ </w:t>
      </w:r>
      <w:r w:rsidR="000D410D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НА ТЕРРИТОРИИ</w:t>
      </w: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МУНИЦИПАЛЬНОГО ОБРАЗОВАНИЯ «МАНИЛОВСК»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Положение об увековечении памяти выдающихся граждан, событий и организаций в муниципальном образовании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1. Общие положения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1.1. Увековечение памяти выдающихся граждан </w:t>
      </w:r>
      <w:r w:rsidR="000D410D">
        <w:rPr>
          <w:rFonts w:ascii="Arial" w:eastAsia="Times New Roman" w:hAnsi="Arial" w:cs="Arial"/>
          <w:lang w:eastAsia="ru-RU"/>
        </w:rPr>
        <w:t>в муниципальном</w:t>
      </w:r>
      <w:r>
        <w:rPr>
          <w:rFonts w:ascii="Arial" w:eastAsia="Times New Roman" w:hAnsi="Arial" w:cs="Arial"/>
          <w:lang w:eastAsia="ru-RU"/>
        </w:rPr>
        <w:t xml:space="preserve"> образовании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», </w:t>
      </w:r>
      <w:proofErr w:type="spellStart"/>
      <w:r>
        <w:rPr>
          <w:rFonts w:ascii="Arial" w:eastAsia="Times New Roman" w:hAnsi="Arial" w:cs="Arial"/>
          <w:lang w:eastAsia="ru-RU"/>
        </w:rPr>
        <w:t>Аларским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районом и Отечеством.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Увековечению подлежат общезначимые события в </w:t>
      </w:r>
      <w:r w:rsidR="000D410D">
        <w:rPr>
          <w:rFonts w:ascii="Arial" w:eastAsia="Times New Roman" w:hAnsi="Arial" w:cs="Arial"/>
          <w:lang w:eastAsia="ru-RU"/>
        </w:rPr>
        <w:t>истории муниципального</w:t>
      </w:r>
      <w:r>
        <w:rPr>
          <w:rFonts w:ascii="Arial" w:eastAsia="Times New Roman" w:hAnsi="Arial" w:cs="Arial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», </w:t>
      </w:r>
      <w:proofErr w:type="spellStart"/>
      <w:r>
        <w:rPr>
          <w:rFonts w:ascii="Arial" w:eastAsia="Times New Roman" w:hAnsi="Arial" w:cs="Arial"/>
          <w:lang w:eastAsia="ru-RU"/>
        </w:rPr>
        <w:t>Аларского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Увековечение памяти выдающихся граждан, событий и организаций в муниципальном образовании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производится на основании решения Думы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значимость гражданина или события в </w:t>
      </w:r>
      <w:r w:rsidR="000D410D">
        <w:rPr>
          <w:rFonts w:ascii="Arial" w:eastAsia="Times New Roman" w:hAnsi="Arial" w:cs="Arial"/>
          <w:lang w:eastAsia="ru-RU"/>
        </w:rPr>
        <w:t>истории муниципального</w:t>
      </w:r>
      <w:r>
        <w:rPr>
          <w:rFonts w:ascii="Arial" w:eastAsia="Times New Roman" w:hAnsi="Arial" w:cs="Arial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», </w:t>
      </w:r>
      <w:proofErr w:type="spellStart"/>
      <w:r>
        <w:rPr>
          <w:rFonts w:ascii="Arial" w:eastAsia="Times New Roman" w:hAnsi="Arial" w:cs="Arial"/>
          <w:lang w:eastAsia="ru-RU"/>
        </w:rPr>
        <w:t>Аларского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района;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особый вклад гражданина в определенную сферу деятельности, принесший долговременную </w:t>
      </w:r>
      <w:r w:rsidR="000D410D">
        <w:rPr>
          <w:rFonts w:ascii="Arial" w:eastAsia="Times New Roman" w:hAnsi="Arial" w:cs="Arial"/>
          <w:lang w:eastAsia="ru-RU"/>
        </w:rPr>
        <w:t>пользу муниципальному</w:t>
      </w:r>
      <w:r>
        <w:rPr>
          <w:rFonts w:ascii="Arial" w:eastAsia="Times New Roman" w:hAnsi="Arial" w:cs="Arial"/>
          <w:lang w:eastAsia="ru-RU"/>
        </w:rPr>
        <w:t xml:space="preserve"> образованию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», </w:t>
      </w:r>
      <w:proofErr w:type="spellStart"/>
      <w:r>
        <w:rPr>
          <w:rFonts w:ascii="Arial" w:eastAsia="Times New Roman" w:hAnsi="Arial" w:cs="Arial"/>
          <w:lang w:eastAsia="ru-RU"/>
        </w:rPr>
        <w:t>Аларскому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району и Отечеству.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1.3. Основными формами увековечения памяти являются: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установка произведений монументального и декоративного искусства;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присвоение фамилий и имен улицам, площадям и др.;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- занесение фамилий погибших при защите Отечества и других сведений о них в книги Памяти, на стелы и др.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1.4. В целях объективной оценки значимости личности гражданина, память которого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>
        <w:rPr>
          <w:rFonts w:ascii="Arial" w:eastAsia="Times New Roman" w:hAnsi="Arial" w:cs="Arial"/>
          <w:lang w:eastAsia="ru-RU"/>
        </w:rPr>
        <w:t>исторического события. Исключением является увековечение памяти почетных граждан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район», почетных граждан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», Героев Советского </w:t>
      </w:r>
      <w:r w:rsidR="000D410D">
        <w:rPr>
          <w:rFonts w:ascii="Arial" w:eastAsia="Times New Roman" w:hAnsi="Arial" w:cs="Arial"/>
          <w:lang w:eastAsia="ru-RU"/>
        </w:rPr>
        <w:t>Союза, Героев</w:t>
      </w:r>
      <w:r>
        <w:rPr>
          <w:rFonts w:ascii="Arial" w:eastAsia="Times New Roman" w:hAnsi="Arial" w:cs="Arial"/>
          <w:lang w:eastAsia="ru-RU"/>
        </w:rPr>
        <w:t xml:space="preserve"> Социалистического труда и Героев России, Героев труда Российской Федерации.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демонтируются в установленном действующим законодательством порядке.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в исключительных случаях (по решению Думы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») осуществляется за счет средств бюджета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и (или) с соответствующим органом по охране памятников (если памятники, памятные знаки, мемориальные доски находятся в его ведении).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2. Порядок подачи материалов на увековечение памяти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 Инициаторами увековечения памяти могут выступать органы государственной власти 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», инициативные группы жителей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 численностью не менее 10 человек, иностранные государства. 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Родственники не могут быть инициаторами увековечения памяти.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 Органы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осуществляют организационную работу по увековечению памяти.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 (далее - Комиссия). Персональный состав Комиссии утверждается постановлением </w:t>
      </w:r>
      <w:r w:rsidR="000D410D">
        <w:rPr>
          <w:rFonts w:ascii="Arial" w:eastAsia="Times New Roman" w:hAnsi="Arial" w:cs="Arial"/>
          <w:lang w:eastAsia="ru-RU"/>
        </w:rPr>
        <w:t>администрации муниципального</w:t>
      </w:r>
      <w:r>
        <w:rPr>
          <w:rFonts w:ascii="Arial" w:eastAsia="Times New Roman" w:hAnsi="Arial" w:cs="Arial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hyperlink r:id="rId4" w:anchor="Par135" w:history="1">
        <w:r>
          <w:rPr>
            <w:rStyle w:val="a3"/>
            <w:rFonts w:ascii="Arial" w:eastAsia="Times New Roman" w:hAnsi="Arial" w:cs="Arial"/>
            <w:lang w:eastAsia="ru-RU"/>
          </w:rPr>
          <w:t>ходатайство</w:t>
        </w:r>
      </w:hyperlink>
      <w:r>
        <w:rPr>
          <w:rFonts w:ascii="Arial" w:eastAsia="Times New Roman" w:hAnsi="Arial" w:cs="Arial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</w:t>
      </w:r>
      <w:r>
        <w:rPr>
          <w:rFonts w:ascii="Arial" w:eastAsia="Times New Roman" w:hAnsi="Arial" w:cs="Arial"/>
          <w:lang w:eastAsia="ru-RU"/>
        </w:rPr>
        <w:lastRenderedPageBreak/>
        <w:t>приложению;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предварительные эскизные предложения по размещению мемориального сооружения;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ходатайство главы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2.4. Для присвоения имени улицам, скверам, площадям и др. необходимо: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hyperlink r:id="rId5" w:anchor="Par135" w:history="1">
        <w:r>
          <w:rPr>
            <w:rStyle w:val="a3"/>
            <w:rFonts w:ascii="Arial" w:eastAsia="Times New Roman" w:hAnsi="Arial" w:cs="Arial"/>
            <w:lang w:eastAsia="ru-RU"/>
          </w:rPr>
          <w:t>ходатайство</w:t>
        </w:r>
      </w:hyperlink>
      <w:r>
        <w:rPr>
          <w:rFonts w:ascii="Arial" w:eastAsia="Times New Roman" w:hAnsi="Arial" w:cs="Arial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ходатайство главы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3. Порядок принятия решения об увековечении памяти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поддержать ходатайство и подготовить соответствующий проект решения Думы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и утверждения решением Думы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4. Проектирование, изготовление и установка мемориальных сооружений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4.2. Заказчик определяет форму проектирования мемориального сооружения, исполнителей (подрядчиков) по выполнению в материале (натуре) и установке </w:t>
      </w:r>
      <w:r>
        <w:rPr>
          <w:rFonts w:ascii="Arial" w:eastAsia="Times New Roman" w:hAnsi="Arial" w:cs="Arial"/>
          <w:lang w:eastAsia="ru-RU"/>
        </w:rPr>
        <w:lastRenderedPageBreak/>
        <w:t>мемориального сооружения.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Разработанные эскизные проекты утверждаются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и представляются в Комиссию.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 поручению Думы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и главы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открытие объектов увековечения могут производить в торжественной обстановке: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руководители представительных и исполнительных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председатель Комиссии;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представители организаций, расположенных на территории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5.1. Администрация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 ведет учет мемориальных сооружений (составляет учетную документацию в соответствии с установленными требованиями) и осуществляет контроль за их техническим состоянием.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6. Порядок разрешения споров</w:t>
      </w:r>
    </w:p>
    <w:p w:rsidR="00BC5916" w:rsidRDefault="00BC5916" w:rsidP="00BC591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Маниловск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Главе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__________________________________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35"/>
      <w:bookmarkEnd w:id="1"/>
      <w:r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изготовлению, сооружению, установке и т.д.)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916" w:rsidRDefault="00BC5916" w:rsidP="00BC591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BC5916" w:rsidRDefault="00BC5916" w:rsidP="00BC591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C5916" w:rsidRDefault="00BC5916" w:rsidP="00BC591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Маниловск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BC5916" w:rsidRDefault="000D410D" w:rsidP="00BC591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="00BC5916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13.08.2021 г. №39-П</w:t>
      </w:r>
      <w:r w:rsidR="00BC5916">
        <w:rPr>
          <w:rFonts w:ascii="Courier New" w:eastAsia="Times New Roman" w:hAnsi="Courier New" w:cs="Courier New"/>
          <w:lang w:eastAsia="ru-RU"/>
        </w:rPr>
        <w:t xml:space="preserve"> 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Par178"/>
      <w:bookmarkEnd w:id="2"/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рассмотрению материалов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общественности.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C5916" w:rsidRDefault="00BC5916" w:rsidP="00BC591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BC5916" w:rsidRDefault="00BC5916" w:rsidP="00BC591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BC5916" w:rsidRDefault="00BC5916" w:rsidP="00BC5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BC5916" w:rsidRDefault="00BC5916" w:rsidP="00BC5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BC5916" w:rsidRDefault="00BC5916" w:rsidP="00BC5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6" w:tooltip="Протоколы заседаний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BC5916" w:rsidRDefault="00BC5916" w:rsidP="00BC5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7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3. К ведению Комиссии относится: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</w:t>
      </w:r>
      <w:r w:rsidR="008E4706">
        <w:rPr>
          <w:rFonts w:ascii="Arial" w:eastAsia="Times New Roman" w:hAnsi="Arial" w:cs="Arial"/>
          <w:sz w:val="24"/>
          <w:szCs w:val="24"/>
          <w:lang w:eastAsia="ru-RU"/>
        </w:rPr>
        <w:t>ниципальном образовании «Манилов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представление их в Думу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главе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C5916" w:rsidRDefault="00BC5916" w:rsidP="00BC5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BC5916" w:rsidRDefault="00BC5916" w:rsidP="00BC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</w:t>
      </w:r>
      <w:bookmarkStart w:id="3" w:name="_GoBack"/>
      <w:bookmarkEnd w:id="3"/>
      <w:r w:rsidR="000D410D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C5916" w:rsidRDefault="00BC5916" w:rsidP="00BC5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6" w:rsidRDefault="00BC5916" w:rsidP="00BC5916"/>
    <w:p w:rsidR="00BC5916" w:rsidRDefault="00BC5916" w:rsidP="00BC5916"/>
    <w:p w:rsidR="00BC5916" w:rsidRDefault="00BC5916" w:rsidP="00BC5916"/>
    <w:p w:rsidR="00BC5916" w:rsidRDefault="00BC5916" w:rsidP="00BC5916"/>
    <w:p w:rsidR="000C4C51" w:rsidRDefault="000C4C51"/>
    <w:sectPr w:rsidR="000C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2"/>
    <w:rsid w:val="000C4C51"/>
    <w:rsid w:val="000D410D"/>
    <w:rsid w:val="008E4706"/>
    <w:rsid w:val="00973F72"/>
    <w:rsid w:val="00B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8352-EC34-4D32-AF8C-3D20F1FA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C2C387022FDC739321A30F1532E76CC30B4BA5779B2D24629CFE1DE4194D7X0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file:///C:\Users\Nikolaeva.A.P\Desktop\&#1040;&#1056;&#1048;&#1053;&#1040;\&#1087;&#1077;&#1088;&#1077;&#1087;&#1080;&#1089;&#1082;&#1072;%20&#1087;&#1086;%20&#1053;&#1055;&#1040;,%20&#1085;&#1077;%20&#1053;&#1055;&#1040;\&#1080;&#1085;&#1080;&#1094;&#1080;&#1072;&#1090;&#1080;&#1074;&#1085;&#1099;&#1077;%20&#1087;&#1088;&#1086;&#1077;&#1082;&#1090;&#1099;\2021\&#1087;&#1086;&#1088;&#1103;&#1076;&#1082;&#1080;%20&#1091;&#1074;&#1077;&#1082;&#1086;&#1074;&#1077;&#1095;&#1077;&#1085;&#1080;&#1103;%20&#1087;&#1072;&#1084;&#1103;&#1090;&#1080;%20&#1076;&#1077;&#1103;&#1090;&#1077;&#1083;&#1077;&#1081;\&#1073;&#1072;&#1093;&#1090;&#1072;&#1081;.docx" TargetMode="External"/><Relationship Id="rId4" Type="http://schemas.openxmlformats.org/officeDocument/2006/relationships/hyperlink" Target="file:///C:\Users\Nikolaeva.A.P\Desktop\&#1040;&#1056;&#1048;&#1053;&#1040;\&#1087;&#1077;&#1088;&#1077;&#1087;&#1080;&#1089;&#1082;&#1072;%20&#1087;&#1086;%20&#1053;&#1055;&#1040;,%20&#1085;&#1077;%20&#1053;&#1055;&#1040;\&#1080;&#1085;&#1080;&#1094;&#1080;&#1072;&#1090;&#1080;&#1074;&#1085;&#1099;&#1077;%20&#1087;&#1088;&#1086;&#1077;&#1082;&#1090;&#1099;\2021\&#1087;&#1086;&#1088;&#1103;&#1076;&#1082;&#1080;%20&#1091;&#1074;&#1077;&#1082;&#1086;&#1074;&#1077;&#1095;&#1077;&#1085;&#1080;&#1103;%20&#1087;&#1072;&#1084;&#1103;&#1090;&#1080;%20&#1076;&#1077;&#1103;&#1090;&#1077;&#1083;&#1077;&#1081;\&#1073;&#1072;&#1093;&#1090;&#1072;&#1081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2</cp:revision>
  <cp:lastPrinted>2021-08-13T01:27:00Z</cp:lastPrinted>
  <dcterms:created xsi:type="dcterms:W3CDTF">2021-08-13T01:29:00Z</dcterms:created>
  <dcterms:modified xsi:type="dcterms:W3CDTF">2021-08-13T01:29:00Z</dcterms:modified>
</cp:coreProperties>
</file>