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7C" w:rsidRDefault="00234D7C" w:rsidP="00A63D7A">
      <w:pPr>
        <w:tabs>
          <w:tab w:val="left" w:pos="390"/>
          <w:tab w:val="left" w:pos="5812"/>
        </w:tabs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4D7C">
        <w:rPr>
          <w:noProof/>
          <w:lang w:eastAsia="ru-RU"/>
        </w:rPr>
        <w:drawing>
          <wp:inline distT="0" distB="0" distL="0" distR="0">
            <wp:extent cx="1447800" cy="1133475"/>
            <wp:effectExtent l="19050" t="0" r="0" b="0"/>
            <wp:docPr id="2" name="Рисунок 2" descr="https://im0-tub-ru.yandex.net/i?id=09ecbcd5a6d9d35cf4b88b102dc02bc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9ecbcd5a6d9d35cf4b88b102dc02bc4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D143C7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ПРОКУРАТУРА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34D7C">
        <w:rPr>
          <w:rFonts w:ascii="Times New Roman" w:hAnsi="Times New Roman" w:cs="Times New Roman"/>
        </w:rPr>
        <w:t xml:space="preserve">  ОГИБДД </w:t>
      </w: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АЛАРСКОГО РАЙОНА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A63D7A">
        <w:rPr>
          <w:rFonts w:ascii="Times New Roman" w:hAnsi="Times New Roman" w:cs="Times New Roman"/>
        </w:rPr>
        <w:t xml:space="preserve">       </w:t>
      </w:r>
      <w:r w:rsidRPr="00234D7C">
        <w:rPr>
          <w:rFonts w:ascii="Times New Roman" w:hAnsi="Times New Roman" w:cs="Times New Roman"/>
        </w:rPr>
        <w:t xml:space="preserve">МО МВД РОССИИ </w:t>
      </w: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34D7C">
        <w:rPr>
          <w:rFonts w:ascii="Times New Roman" w:hAnsi="Times New Roman" w:cs="Times New Roman"/>
        </w:rPr>
        <w:t xml:space="preserve">  ЧЕРЕМХОВСКИЙ»        </w:t>
      </w:r>
    </w:p>
    <w:p w:rsidR="00234D7C" w:rsidRDefault="00234D7C" w:rsidP="00234D7C">
      <w:pPr>
        <w:rPr>
          <w:rFonts w:ascii="Times New Roman" w:hAnsi="Times New Roman" w:cs="Times New Roman"/>
        </w:rPr>
      </w:pPr>
    </w:p>
    <w:p w:rsidR="00234D7C" w:rsidRDefault="00234D7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 w:rsidRPr="00234D7C">
        <w:rPr>
          <w:rFonts w:ascii="Times New Roman" w:hAnsi="Times New Roman" w:cs="Times New Roman"/>
          <w:sz w:val="48"/>
          <w:szCs w:val="48"/>
        </w:rPr>
        <w:t>Р А З Ъ Я С Н Я Ю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8203D4" w:rsidRDefault="008203D4" w:rsidP="008203D4"/>
    <w:p w:rsidR="008203D4" w:rsidRPr="008203D4" w:rsidRDefault="008203D4" w:rsidP="008203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>
        <w:tab/>
      </w:r>
      <w:r w:rsidRPr="008203D4">
        <w:rPr>
          <w:rFonts w:ascii="Times New Roman" w:hAnsi="Times New Roman" w:cs="Times New Roman"/>
          <w:sz w:val="28"/>
          <w:szCs w:val="28"/>
        </w:rPr>
        <w:t xml:space="preserve">10 января 2022 года </w:t>
      </w:r>
      <w:r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Pr="008203D4">
        <w:rPr>
          <w:rFonts w:ascii="Times New Roman" w:hAnsi="Times New Roman" w:cs="Times New Roman"/>
          <w:sz w:val="28"/>
          <w:szCs w:val="28"/>
        </w:rPr>
        <w:t>Федеральный закон от 30.12.2021 N 458-ФЗ "О внесении изменений в Уголовный кодекс Российской Федерации и статьи 31 и 150 Уголовно-процессуального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Уголовный кодекс Российской </w:t>
      </w:r>
      <w:proofErr w:type="gramStart"/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264.2 следующего содержания:</w:t>
      </w:r>
    </w:p>
    <w:p w:rsidR="008203D4" w:rsidRPr="008203D4" w:rsidRDefault="008203D4" w:rsidP="0082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264.2. Нарушение правил дорожного движения лицом, подвергнутым административному наказанию и лишенным права управления транспортными средствами</w:t>
      </w:r>
    </w:p>
    <w:p w:rsidR="008203D4" w:rsidRPr="008203D4" w:rsidRDefault="008203D4" w:rsidP="008203D4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Частью 1 названной статьи установлено, что н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правил дорожного движения, предусмотренное частью 4 или 5 статьи 12.9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установленной скорости движения транспортного средства</w:t>
      </w:r>
      <w:r w:rsidRPr="008203D4">
        <w:rPr>
          <w:sz w:val="28"/>
          <w:szCs w:val="28"/>
        </w:rPr>
        <w:t xml:space="preserve"> 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величину более 60, но не более 80 километров в час и более 80 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километров в час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соответственно) либо частью 4 статьи 12.15 Кодекса Российской Федерации об административных правонарушениях, лицом, подвергнутым административному наказанию и лишенным права управления транспортными средствами за любое из деяний, предусмотренных частью 7 статьи 12.9 и частью 5 статьи 12.15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(повторный 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в нарушение Правил дорожного движения на полосу, предназначенную для встречного движения, либо на трамвайные пути встречного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наказывается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определенной деятельностью на срок до трех лет, </w:t>
      </w:r>
      <w:r w:rsidRPr="0082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8203D4" w:rsidRPr="008203D4" w:rsidRDefault="002520BA" w:rsidP="008203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строгая уголовная ответственность предусмотрена частью 2 названой статьи за н</w:t>
      </w:r>
      <w:r w:rsidR="008203D4"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правил дорожного движения, предусмотренное частью 4 или 5 статьи 12.9 либо частью 4 статьи 12.15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за 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в нарушение Правил дорожного движения на полосу, предназначенную для встречного движения, либо на трамвайные пути встречного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03D4"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лицом, имеющим судимость за совершение преступления, предусмотренного настоящей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преступления </w:t>
      </w:r>
      <w:r w:rsidR="008203D4" w:rsidRPr="0082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</w:t>
      </w:r>
      <w:r w:rsidRPr="0025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8203D4" w:rsidRPr="0082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="008203D4"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лет,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лет, </w:t>
      </w:r>
      <w:r w:rsidR="008203D4" w:rsidRPr="0082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лет.</w:t>
      </w:r>
    </w:p>
    <w:p w:rsidR="008203D4" w:rsidRPr="008203D4" w:rsidRDefault="002520BA" w:rsidP="008203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примечания к ст.264.1 УК РФ д</w:t>
      </w:r>
      <w:r w:rsidR="008203D4"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 настоящей статьи не распространяется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видеозаписи.".</w:t>
      </w:r>
    </w:p>
    <w:p w:rsidR="008203D4" w:rsidRPr="008203D4" w:rsidRDefault="008203D4" w:rsidP="00820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E7B" w:rsidRDefault="00E82E7B" w:rsidP="00E82E7B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Тел. дежурной части ОП №2 МО МВД России «Черемховский»:</w:t>
      </w:r>
    </w:p>
    <w:p w:rsidR="00234D7C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39564 37-1-02, либо 102 </w:t>
      </w:r>
      <w:r w:rsidRPr="00E82E7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4795" cy="200232"/>
            <wp:effectExtent l="19050" t="19050" r="1905" b="9525"/>
            <wp:docPr id="4" name="Рисунок 4" descr="https://apps.shopifycdn.com/listing_images/d99ffbae810f9027baa51162058568f8/icon/f727b862161eecf90fdf389c6a82ba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s.shopifycdn.com/listing_images/d99ffbae810f9027baa51162058568f8/icon/f727b862161eecf90fdf389c6a82bae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55209" flipV="1">
                      <a:off x="0" y="0"/>
                      <a:ext cx="278379" cy="21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B" w:rsidRDefault="00E82E7B" w:rsidP="00E82E7B"/>
    <w:p w:rsidR="00E82E7B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дежурной части ОГИБДД МО МВД России «Черемховский»:</w:t>
      </w:r>
    </w:p>
    <w:p w:rsidR="00E82E7B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39546 5-58-06, </w:t>
      </w:r>
    </w:p>
    <w:p w:rsidR="00E82E7B" w:rsidRPr="00E82E7B" w:rsidRDefault="00E82E7B" w:rsidP="00E82E7B">
      <w:pPr>
        <w:pStyle w:val="2"/>
      </w:pPr>
    </w:p>
    <w:sectPr w:rsidR="00E82E7B" w:rsidRPr="00E82E7B" w:rsidSect="00A63D7A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805"/>
    <w:rsid w:val="00234D7C"/>
    <w:rsid w:val="002520BA"/>
    <w:rsid w:val="00561805"/>
    <w:rsid w:val="008203D4"/>
    <w:rsid w:val="00887093"/>
    <w:rsid w:val="00A63D7A"/>
    <w:rsid w:val="00D143C7"/>
    <w:rsid w:val="00E8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613A"/>
  <w15:docId w15:val="{BC655FFA-66D3-4437-9B7B-7406D556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93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6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Садритдинова Виктория Рафиковна</cp:lastModifiedBy>
  <cp:revision>5</cp:revision>
  <cp:lastPrinted>2021-04-29T14:13:00Z</cp:lastPrinted>
  <dcterms:created xsi:type="dcterms:W3CDTF">2021-04-19T13:59:00Z</dcterms:created>
  <dcterms:modified xsi:type="dcterms:W3CDTF">2022-01-24T07:27:00Z</dcterms:modified>
</cp:coreProperties>
</file>